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71F" w:rsidRPr="00E50740" w:rsidRDefault="004B371F" w:rsidP="00A9241C">
      <w:pPr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F741BC">
        <w:rPr>
          <w:sz w:val="28"/>
          <w:szCs w:val="28"/>
        </w:rPr>
        <w:t xml:space="preserve"> № 1</w:t>
      </w:r>
    </w:p>
    <w:p w:rsidR="004B371F" w:rsidRPr="00E50740" w:rsidRDefault="004B371F" w:rsidP="00A9241C">
      <w:pPr>
        <w:ind w:left="4536"/>
        <w:jc w:val="center"/>
        <w:rPr>
          <w:sz w:val="28"/>
          <w:szCs w:val="28"/>
        </w:rPr>
      </w:pPr>
      <w:r w:rsidRPr="00E50740">
        <w:rPr>
          <w:sz w:val="28"/>
          <w:szCs w:val="28"/>
        </w:rPr>
        <w:t xml:space="preserve">к </w:t>
      </w:r>
      <w:r>
        <w:rPr>
          <w:sz w:val="28"/>
          <w:szCs w:val="28"/>
        </w:rPr>
        <w:t>а</w:t>
      </w:r>
      <w:r w:rsidRPr="00E50740">
        <w:rPr>
          <w:sz w:val="28"/>
          <w:szCs w:val="28"/>
        </w:rPr>
        <w:t>дминистративному регламенту</w:t>
      </w:r>
    </w:p>
    <w:p w:rsidR="006108A4" w:rsidRDefault="006108A4" w:rsidP="006108A4">
      <w:pPr>
        <w:ind w:left="4536"/>
        <w:jc w:val="center"/>
        <w:rPr>
          <w:sz w:val="28"/>
          <w:szCs w:val="28"/>
        </w:rPr>
      </w:pPr>
      <w:r w:rsidRPr="006108A4">
        <w:rPr>
          <w:sz w:val="28"/>
          <w:szCs w:val="28"/>
        </w:rPr>
        <w:t xml:space="preserve">осуществления </w:t>
      </w:r>
      <w:r w:rsidRPr="006108A4">
        <w:rPr>
          <w:sz w:val="28"/>
          <w:szCs w:val="28"/>
        </w:rPr>
        <w:t xml:space="preserve">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</w:t>
      </w:r>
    </w:p>
    <w:p w:rsidR="003A6872" w:rsidRDefault="006108A4" w:rsidP="006108A4">
      <w:pPr>
        <w:ind w:left="4536"/>
        <w:jc w:val="center"/>
        <w:rPr>
          <w:sz w:val="28"/>
          <w:szCs w:val="28"/>
        </w:rPr>
      </w:pPr>
      <w:r w:rsidRPr="006108A4">
        <w:rPr>
          <w:sz w:val="28"/>
          <w:szCs w:val="28"/>
        </w:rPr>
        <w:t>Темрюкский район</w:t>
      </w:r>
      <w:r w:rsidRPr="006108A4">
        <w:rPr>
          <w:sz w:val="28"/>
          <w:szCs w:val="28"/>
        </w:rPr>
        <w:t xml:space="preserve"> </w:t>
      </w:r>
    </w:p>
    <w:p w:rsidR="003A6872" w:rsidRDefault="003A6872" w:rsidP="003A6872">
      <w:pPr>
        <w:ind w:left="4536"/>
        <w:jc w:val="center"/>
        <w:rPr>
          <w:sz w:val="28"/>
          <w:szCs w:val="28"/>
        </w:rPr>
      </w:pPr>
    </w:p>
    <w:p w:rsidR="004B371F" w:rsidRPr="003A6872" w:rsidRDefault="004B371F" w:rsidP="003A6872">
      <w:pPr>
        <w:ind w:left="4536" w:hanging="4394"/>
        <w:jc w:val="center"/>
        <w:rPr>
          <w:b/>
          <w:bCs/>
          <w:sz w:val="28"/>
          <w:szCs w:val="28"/>
        </w:rPr>
      </w:pPr>
      <w:r w:rsidRPr="003A6872">
        <w:rPr>
          <w:b/>
          <w:sz w:val="28"/>
          <w:szCs w:val="28"/>
        </w:rPr>
        <w:t>БЛОК-</w:t>
      </w:r>
      <w:r w:rsidRPr="003A6872">
        <w:rPr>
          <w:b/>
          <w:bCs/>
          <w:sz w:val="28"/>
          <w:szCs w:val="28"/>
        </w:rPr>
        <w:t>СХЕМА</w:t>
      </w:r>
    </w:p>
    <w:p w:rsidR="004B371F" w:rsidRPr="00783686" w:rsidRDefault="004B371F" w:rsidP="003A6872">
      <w:pPr>
        <w:jc w:val="center"/>
        <w:rPr>
          <w:bCs/>
        </w:rPr>
      </w:pPr>
      <w:bookmarkStart w:id="0" w:name="_GoBack"/>
      <w:r>
        <w:rPr>
          <w:b/>
          <w:bCs/>
          <w:sz w:val="28"/>
          <w:szCs w:val="28"/>
        </w:rPr>
        <w:t>исполнения</w:t>
      </w:r>
      <w:r w:rsidRPr="00926B8D">
        <w:rPr>
          <w:b/>
          <w:bCs/>
          <w:sz w:val="28"/>
          <w:szCs w:val="28"/>
        </w:rPr>
        <w:t xml:space="preserve"> </w:t>
      </w:r>
      <w:r w:rsidR="006108A4">
        <w:rPr>
          <w:b/>
          <w:bCs/>
          <w:sz w:val="28"/>
          <w:szCs w:val="28"/>
        </w:rPr>
        <w:t>муниципального контроля в области использования и охраны особо охраняемых природных территорий местного значения на территории муниципального образования Темрюкский район</w:t>
      </w:r>
      <w:r w:rsidR="006108A4">
        <w:rPr>
          <w:b/>
          <w:bCs/>
          <w:sz w:val="28"/>
          <w:szCs w:val="28"/>
        </w:rPr>
        <w:t xml:space="preserve"> </w:t>
      </w:r>
    </w:p>
    <w:bookmarkEnd w:id="0"/>
    <w:p w:rsidR="004B371F" w:rsidRPr="005C4F96" w:rsidRDefault="006108A4" w:rsidP="004B371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Cs/>
          <w:noProof/>
        </w:rPr>
        <w:pict>
          <v:rect id="_x0000_s1026" style="position:absolute;left:0;text-align:left;margin-left:0;margin-top:5.5pt;width:486pt;height:51.65pt;z-index:251660288">
            <v:textbox style="mso-next-textbox:#_x0000_s1026">
              <w:txbxContent>
                <w:p w:rsidR="004B371F" w:rsidRDefault="004B371F" w:rsidP="004B371F">
                  <w:pPr>
                    <w:ind w:firstLine="720"/>
                    <w:jc w:val="center"/>
                    <w:rPr>
                      <w:bCs/>
                    </w:rPr>
                  </w:pPr>
                  <w:r w:rsidRPr="00B51774">
                    <w:t>Организация проверки</w:t>
                  </w:r>
                  <w:r>
                    <w:t xml:space="preserve">, подготовка </w:t>
                  </w:r>
                  <w:r w:rsidR="00865A99">
                    <w:rPr>
                      <w:bCs/>
                    </w:rPr>
                    <w:t>распоряжения</w:t>
                  </w:r>
                  <w:r w:rsidR="00C81538">
                    <w:rPr>
                      <w:bCs/>
                    </w:rPr>
                    <w:t xml:space="preserve"> администрации муниципального образования Темрюкский район </w:t>
                  </w:r>
                </w:p>
              </w:txbxContent>
            </v:textbox>
          </v:rect>
        </w:pict>
      </w:r>
    </w:p>
    <w:p w:rsidR="003A6872" w:rsidRDefault="003A6872" w:rsidP="004B371F">
      <w:pPr>
        <w:rPr>
          <w:sz w:val="28"/>
          <w:szCs w:val="28"/>
        </w:rPr>
      </w:pPr>
    </w:p>
    <w:p w:rsidR="003A6872" w:rsidRDefault="003A6872" w:rsidP="004B371F">
      <w:pPr>
        <w:rPr>
          <w:sz w:val="28"/>
          <w:szCs w:val="28"/>
        </w:rPr>
      </w:pPr>
    </w:p>
    <w:p w:rsidR="004B371F" w:rsidRPr="00A4203E" w:rsidRDefault="006108A4" w:rsidP="004B371F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margin-left:-1pt;margin-top:8.85pt;width:486pt;height:27pt;z-index:251661312">
            <v:textbox style="mso-next-textbox:#_x0000_s1027">
              <w:txbxContent>
                <w:p w:rsidR="004B371F" w:rsidRPr="00B51774" w:rsidRDefault="004B371F" w:rsidP="004B371F">
                  <w:pPr>
                    <w:ind w:firstLine="720"/>
                    <w:jc w:val="both"/>
                  </w:pPr>
                  <w:r>
                    <w:t>Н</w:t>
                  </w:r>
                  <w:r w:rsidRPr="00B51774">
                    <w:t>аправление уведомления о проведении проверки (за исключением граждан)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225pt;margin-top:0;width:0;height:8.85pt;z-index:251671552" o:connectortype="straight">
            <v:stroke endarrow="block"/>
          </v:shape>
        </w:pict>
      </w:r>
    </w:p>
    <w:p w:rsidR="004B371F" w:rsidRPr="00A4203E" w:rsidRDefault="004B371F" w:rsidP="004B371F">
      <w:pPr>
        <w:rPr>
          <w:sz w:val="28"/>
          <w:szCs w:val="28"/>
        </w:rPr>
      </w:pPr>
    </w:p>
    <w:p w:rsidR="004B371F" w:rsidRDefault="006108A4" w:rsidP="004B371F">
      <w:pPr>
        <w:tabs>
          <w:tab w:val="left" w:pos="7820"/>
        </w:tabs>
      </w:pPr>
      <w:r>
        <w:rPr>
          <w:noProof/>
        </w:rPr>
        <w:pict>
          <v:shape id="_x0000_s1039" type="#_x0000_t32" style="position:absolute;margin-left:315pt;margin-top:3.65pt;width:0;height:10pt;z-index:251673600" o:connectortype="straight">
            <v:stroke endarrow="block"/>
          </v:shape>
        </w:pict>
      </w:r>
      <w:r>
        <w:rPr>
          <w:noProof/>
        </w:rPr>
        <w:pict>
          <v:shape id="_x0000_s1038" type="#_x0000_t32" style="position:absolute;margin-left:81pt;margin-top:3.65pt;width:0;height:10pt;z-index:251672576" o:connectortype="straight">
            <v:stroke endarrow="block"/>
          </v:shape>
        </w:pict>
      </w:r>
    </w:p>
    <w:p w:rsidR="004B371F" w:rsidRDefault="006108A4" w:rsidP="004B371F">
      <w:pPr>
        <w:tabs>
          <w:tab w:val="left" w:pos="7820"/>
        </w:tabs>
      </w:pPr>
      <w:r>
        <w:rPr>
          <w:noProof/>
        </w:rPr>
        <w:pict>
          <v:rect id="_x0000_s1028" style="position:absolute;margin-left:151.55pt;margin-top:-.1pt;width:334.45pt;height:135pt;z-index:251662336">
            <v:textbox style="mso-next-textbox:#_x0000_s1028">
              <w:txbxContent>
                <w:p w:rsidR="004B371F" w:rsidRPr="00A65769" w:rsidRDefault="004B371F" w:rsidP="00A9241C">
                  <w:pPr>
                    <w:jc w:val="both"/>
                  </w:pPr>
                  <w:r w:rsidRPr="00A65769">
                    <w:t xml:space="preserve">О проведении внеплановой выездной проверки, за исключением внеплановой выездной проверки, </w:t>
                  </w:r>
                  <w:proofErr w:type="gramStart"/>
                  <w:r w:rsidRPr="00A65769">
                    <w:t>основания</w:t>
                  </w:r>
                  <w:proofErr w:type="gramEnd"/>
                  <w:r w:rsidRPr="00A65769">
                    <w:t xml:space="preserve"> проведения которой указаны в пункте 2 части 2 статьи 10 Федерального закона от 26.12.2008</w:t>
                  </w:r>
                  <w:r w:rsidR="00222FA1">
                    <w:t xml:space="preserve"> г.</w:t>
                  </w:r>
                  <w:r w:rsidRPr="00A65769">
                    <w:t xml:space="preserve"> № 294-ФЗ «О защите юридических лиц и индивидуальных предпринимателей при осуществлении государственного</w:t>
                  </w:r>
                  <w:r w:rsidRPr="003061BB">
                    <w:rPr>
                      <w:sz w:val="28"/>
                      <w:szCs w:val="28"/>
                    </w:rPr>
                    <w:t xml:space="preserve"> </w:t>
                  </w:r>
                  <w:r w:rsidRPr="00A65769">
                    <w:t>контроля (надзора)</w:t>
                  </w:r>
                  <w:r w:rsidRPr="003061BB">
                    <w:rPr>
                      <w:sz w:val="28"/>
                      <w:szCs w:val="28"/>
                    </w:rPr>
                    <w:t xml:space="preserve"> </w:t>
                  </w:r>
                  <w:r w:rsidRPr="00A65769">
                    <w:t>и муниципального контроля»,</w:t>
                  </w:r>
                  <w:r w:rsidRPr="0005283B">
                    <w:rPr>
                      <w:sz w:val="28"/>
                      <w:szCs w:val="28"/>
                    </w:rPr>
                    <w:t xml:space="preserve"> </w:t>
                  </w:r>
                  <w:r w:rsidR="00222FA1" w:rsidRPr="00222FA1">
                    <w:t>физическое лицо</w:t>
                  </w:r>
                  <w:r w:rsidR="00222FA1">
                    <w:rPr>
                      <w:sz w:val="28"/>
                      <w:szCs w:val="28"/>
                    </w:rPr>
                    <w:t xml:space="preserve">, </w:t>
                  </w:r>
                  <w:r w:rsidRPr="00A65769">
                    <w:t xml:space="preserve">юридическое лицо, индивидуальный предприниматель уведомляются не менее чем за двадцать четыре часа до начала её </w:t>
                  </w:r>
                  <w:r>
                    <w:t>п</w:t>
                  </w:r>
                  <w:r w:rsidRPr="00A65769">
                    <w:t>роведения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9" style="position:absolute;margin-left:0;margin-top:-.1pt;width:2in;height:135pt;z-index:251663360">
            <v:textbox style="mso-next-textbox:#_x0000_s1029">
              <w:txbxContent>
                <w:p w:rsidR="004B371F" w:rsidRPr="00A65769" w:rsidRDefault="004B371F" w:rsidP="00A9241C">
                  <w:pPr>
                    <w:jc w:val="both"/>
                  </w:pPr>
                  <w:r w:rsidRPr="00A65769">
                    <w:t xml:space="preserve">О проведении плановой проверки </w:t>
                  </w:r>
                  <w:r w:rsidR="00222FA1">
                    <w:t xml:space="preserve">физическое лицо, </w:t>
                  </w:r>
                  <w:r w:rsidRPr="00A65769">
                    <w:t>юридическое лицо, индивидуальный предприниматель уведомляется не позднее чем в течение тр</w:t>
                  </w:r>
                  <w:r>
                    <w:t>ё</w:t>
                  </w:r>
                  <w:r w:rsidRPr="00A65769">
                    <w:t>х рабочих дней до начала её проведения</w:t>
                  </w:r>
                </w:p>
              </w:txbxContent>
            </v:textbox>
          </v:rect>
        </w:pict>
      </w: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4B371F" w:rsidRDefault="006108A4" w:rsidP="004B371F">
      <w:pPr>
        <w:tabs>
          <w:tab w:val="left" w:pos="7820"/>
        </w:tabs>
      </w:pPr>
      <w:r>
        <w:rPr>
          <w:noProof/>
        </w:rPr>
        <w:pict>
          <v:shape id="_x0000_s1041" type="#_x0000_t32" style="position:absolute;margin-left:378pt;margin-top:11.45pt;width:0;height:6.75pt;z-index:251675648" o:connectortype="straight">
            <v:stroke endarrow="block"/>
          </v:shape>
        </w:pict>
      </w:r>
      <w:r>
        <w:rPr>
          <w:noProof/>
        </w:rPr>
        <w:pict>
          <v:shape id="_x0000_s1040" type="#_x0000_t32" style="position:absolute;margin-left:1in;margin-top:10.7pt;width:0;height:7.5pt;z-index:251674624" o:connectortype="straight">
            <v:stroke endarrow="block"/>
          </v:shape>
        </w:pict>
      </w:r>
    </w:p>
    <w:p w:rsidR="004B371F" w:rsidRDefault="006108A4" w:rsidP="004B371F">
      <w:pPr>
        <w:tabs>
          <w:tab w:val="left" w:pos="7820"/>
        </w:tabs>
      </w:pPr>
      <w:r>
        <w:rPr>
          <w:noProof/>
        </w:rPr>
        <w:pict>
          <v:rect id="_x0000_s1030" style="position:absolute;margin-left:0;margin-top:4.4pt;width:486pt;height:35pt;z-index:251664384">
            <v:textbox style="mso-next-textbox:#_x0000_s1030">
              <w:txbxContent>
                <w:p w:rsidR="004B371F" w:rsidRDefault="004B371F" w:rsidP="004B371F">
                  <w:pPr>
                    <w:ind w:firstLine="720"/>
                    <w:jc w:val="center"/>
                  </w:pPr>
                  <w:proofErr w:type="gramStart"/>
                  <w:r w:rsidRPr="00072B7D">
                    <w:t>Проведение проверки</w:t>
                  </w:r>
                  <w:r>
                    <w:t xml:space="preserve"> (о</w:t>
                  </w:r>
                  <w:r w:rsidRPr="00072B7D">
                    <w:t xml:space="preserve">бщий срок не может превышать </w:t>
                  </w:r>
                  <w:r>
                    <w:t>2</w:t>
                  </w:r>
                  <w:r w:rsidRPr="00072B7D">
                    <w:t>0 рабочих дней</w:t>
                  </w:r>
                  <w:r>
                    <w:t>; с</w:t>
                  </w:r>
                  <w:r w:rsidRPr="00072B7D">
                    <w:t xml:space="preserve">рок </w:t>
                  </w:r>
                  <w:proofErr w:type="gramEnd"/>
                </w:p>
                <w:p w:rsidR="004B371F" w:rsidRPr="00072B7D" w:rsidRDefault="004B371F" w:rsidP="004B371F">
                  <w:pPr>
                    <w:ind w:firstLine="720"/>
                    <w:jc w:val="center"/>
                  </w:pPr>
                  <w:r w:rsidRPr="00072B7D">
                    <w:t>проведения проверки не может превышать 20 рабочих дней</w:t>
                  </w:r>
                  <w:r>
                    <w:t>)</w:t>
                  </w:r>
                </w:p>
                <w:p w:rsidR="004B371F" w:rsidRPr="00072B7D" w:rsidRDefault="004B371F" w:rsidP="004B371F">
                  <w:pPr>
                    <w:jc w:val="both"/>
                  </w:pPr>
                </w:p>
                <w:p w:rsidR="004B371F" w:rsidRPr="00072B7D" w:rsidRDefault="004B371F" w:rsidP="004B371F">
                  <w:pPr>
                    <w:jc w:val="center"/>
                  </w:pPr>
                </w:p>
              </w:txbxContent>
            </v:textbox>
          </v:rect>
        </w:pict>
      </w:r>
    </w:p>
    <w:p w:rsidR="00C81538" w:rsidRDefault="00C81538" w:rsidP="004B371F">
      <w:pPr>
        <w:tabs>
          <w:tab w:val="left" w:pos="7820"/>
        </w:tabs>
      </w:pPr>
    </w:p>
    <w:p w:rsidR="004B371F" w:rsidRDefault="006108A4" w:rsidP="004B371F">
      <w:pPr>
        <w:tabs>
          <w:tab w:val="left" w:pos="7820"/>
        </w:tabs>
      </w:pPr>
      <w:r>
        <w:rPr>
          <w:noProof/>
        </w:rPr>
        <w:pict>
          <v:shape id="_x0000_s1035" type="#_x0000_t32" style="position:absolute;margin-left:351pt;margin-top:11.8pt;width:0;height:9.25pt;z-index:251669504" o:connectortype="straight">
            <v:stroke endarrow="block"/>
          </v:shape>
        </w:pict>
      </w:r>
      <w:r>
        <w:rPr>
          <w:noProof/>
        </w:rPr>
        <w:pict>
          <v:shape id="_x0000_s1034" type="#_x0000_t32" style="position:absolute;margin-left:86.55pt;margin-top:11.8pt;width:0;height:9.25pt;z-index:251668480" o:connectortype="straight">
            <v:stroke endarrow="block"/>
          </v:shape>
        </w:pict>
      </w:r>
    </w:p>
    <w:p w:rsidR="004B371F" w:rsidRDefault="006108A4" w:rsidP="004B371F">
      <w:pPr>
        <w:tabs>
          <w:tab w:val="left" w:pos="7820"/>
        </w:tabs>
      </w:pPr>
      <w:r>
        <w:rPr>
          <w:noProof/>
        </w:rPr>
        <w:pict>
          <v:rect id="_x0000_s1031" style="position:absolute;margin-left:0;margin-top:7.25pt;width:162pt;height:135.6pt;z-index:251665408">
            <v:textbox style="mso-next-textbox:#_x0000_s1031">
              <w:txbxContent>
                <w:p w:rsidR="004B371F" w:rsidRPr="00C81538" w:rsidRDefault="004B371F" w:rsidP="00A9241C">
                  <w:pPr>
                    <w:autoSpaceDE w:val="0"/>
                    <w:autoSpaceDN w:val="0"/>
                    <w:adjustRightInd w:val="0"/>
                    <w:jc w:val="both"/>
                  </w:pPr>
                  <w:r w:rsidRPr="00C81538">
                    <w:t>Документарная проверка</w:t>
                  </w:r>
                </w:p>
                <w:p w:rsidR="004B371F" w:rsidRPr="00C81538" w:rsidRDefault="004B371F" w:rsidP="00A9241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gramStart"/>
                  <w:r w:rsidRPr="00C81538">
                    <w:t>(как плановая, так и</w:t>
                  </w:r>
                  <w:proofErr w:type="gramEnd"/>
                </w:p>
                <w:p w:rsidR="004B371F" w:rsidRPr="00C81538" w:rsidRDefault="004B371F" w:rsidP="00A9241C">
                  <w:pPr>
                    <w:autoSpaceDE w:val="0"/>
                    <w:autoSpaceDN w:val="0"/>
                    <w:adjustRightInd w:val="0"/>
                    <w:jc w:val="both"/>
                  </w:pPr>
                  <w:proofErr w:type="gramStart"/>
                  <w:r w:rsidRPr="00C81538">
                    <w:t>внеплановая</w:t>
                  </w:r>
                  <w:proofErr w:type="gramEnd"/>
                  <w:r w:rsidRPr="00C81538">
                    <w:t>) проводится по месту нахождения</w:t>
                  </w:r>
                  <w:r w:rsidR="00C81538" w:rsidRPr="00C81538">
                    <w:t xml:space="preserve"> органа администрации муниципального образования Темрюкский район, исполняющего </w:t>
                  </w:r>
                  <w:r w:rsidR="00222FA1">
                    <w:t>М</w:t>
                  </w:r>
                  <w:r w:rsidR="00C81538" w:rsidRPr="00C81538">
                    <w:t>униципальную функцию</w:t>
                  </w:r>
                </w:p>
                <w:p w:rsidR="004B371F" w:rsidRPr="00C81538" w:rsidRDefault="004B371F" w:rsidP="00A9241C">
                  <w:pPr>
                    <w:autoSpaceDE w:val="0"/>
                    <w:autoSpaceDN w:val="0"/>
                    <w:adjustRightInd w:val="0"/>
                    <w:jc w:val="both"/>
                  </w:pPr>
                </w:p>
                <w:p w:rsidR="004B371F" w:rsidRPr="00DC0F6A" w:rsidRDefault="004B371F" w:rsidP="004B371F"/>
              </w:txbxContent>
            </v:textbox>
          </v:rect>
        </w:pict>
      </w:r>
      <w:r>
        <w:rPr>
          <w:noProof/>
        </w:rPr>
        <w:pict>
          <v:rect id="_x0000_s1032" style="position:absolute;margin-left:208pt;margin-top:7.25pt;width:278pt;height:90pt;z-index:251666432">
            <v:textbox style="mso-next-textbox:#_x0000_s1032">
              <w:txbxContent>
                <w:p w:rsidR="004B371F" w:rsidRDefault="004B371F" w:rsidP="00A9241C">
                  <w:pPr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DC0F6A">
                    <w:t>Выездная проверка (как плановая, так и внеплановая) проводится по месту нахождения юридического лица, месту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C0F6A">
                    <w:t>осуществления деятельности</w:t>
                  </w:r>
                  <w:r>
                    <w:t xml:space="preserve"> </w:t>
                  </w:r>
                  <w:r w:rsidRPr="00DC0F6A">
                    <w:t xml:space="preserve">индивидуального предпринимателя и (или) по месту фактического осуществления их </w:t>
                  </w:r>
                  <w:r>
                    <w:t xml:space="preserve">                        </w:t>
                  </w:r>
                  <w:r w:rsidRPr="00DC0F6A">
                    <w:t>деятельности</w:t>
                  </w:r>
                </w:p>
              </w:txbxContent>
            </v:textbox>
          </v:rect>
        </w:pict>
      </w:r>
    </w:p>
    <w:p w:rsidR="004B371F" w:rsidRDefault="004B371F" w:rsidP="004B371F">
      <w:pPr>
        <w:tabs>
          <w:tab w:val="left" w:pos="7820"/>
        </w:tabs>
      </w:pPr>
    </w:p>
    <w:p w:rsidR="004B371F" w:rsidRDefault="004B371F" w:rsidP="004B371F">
      <w:pPr>
        <w:tabs>
          <w:tab w:val="left" w:pos="7820"/>
        </w:tabs>
      </w:pPr>
    </w:p>
    <w:p w:rsidR="00C81538" w:rsidRDefault="00C81538" w:rsidP="004B371F"/>
    <w:p w:rsidR="004B371F" w:rsidRPr="00093017" w:rsidRDefault="004B371F" w:rsidP="004B371F"/>
    <w:p w:rsidR="004B371F" w:rsidRPr="00093017" w:rsidRDefault="004B371F" w:rsidP="004B371F"/>
    <w:p w:rsidR="004B371F" w:rsidRPr="00093017" w:rsidRDefault="004B371F" w:rsidP="004B371F"/>
    <w:p w:rsidR="004B371F" w:rsidRDefault="006108A4" w:rsidP="004B371F">
      <w:r>
        <w:rPr>
          <w:noProof/>
        </w:rPr>
        <w:pict>
          <v:rect id="_x0000_s1033" style="position:absolute;margin-left:184.8pt;margin-top:9.65pt;width:300.2pt;height:88.5pt;z-index:251667456">
            <v:textbox style="mso-next-textbox:#_x0000_s1033">
              <w:txbxContent>
                <w:p w:rsidR="004B371F" w:rsidRPr="00DC0F6A" w:rsidRDefault="004B371F" w:rsidP="00A9241C">
                  <w:pPr>
                    <w:jc w:val="both"/>
                  </w:pPr>
                  <w:r>
                    <w:t>О</w:t>
                  </w:r>
                  <w:r w:rsidRPr="00DC0F6A">
                    <w:t xml:space="preserve">формление результатов проверки и ознакомление </w:t>
                  </w:r>
                  <w:r w:rsidR="00222FA1">
                    <w:t>физического лица</w:t>
                  </w:r>
                  <w:r w:rsidRPr="00DC0F6A">
                    <w:t>, юридического лица, его руководителя, иных должностных лиц или уполномоченного представителя юридического лица, индивидуального предпринимателя, его</w:t>
                  </w:r>
                  <w:r>
                    <w:t xml:space="preserve"> представителя с актом проверки</w:t>
                  </w:r>
                </w:p>
                <w:p w:rsidR="004B371F" w:rsidRPr="00DC0F6A" w:rsidRDefault="004B371F" w:rsidP="00A9241C">
                  <w:pPr>
                    <w:jc w:val="both"/>
                  </w:pPr>
                </w:p>
              </w:txbxContent>
            </v:textbox>
          </v:rect>
        </w:pict>
      </w:r>
      <w:r>
        <w:rPr>
          <w:noProof/>
        </w:rPr>
        <w:pict>
          <v:shape id="_x0000_s1036" type="#_x0000_t32" style="position:absolute;margin-left:351pt;margin-top:.65pt;width:0;height:9pt;z-index:251670528" o:connectortype="straight">
            <v:stroke endarrow="block"/>
          </v:shape>
        </w:pict>
      </w:r>
    </w:p>
    <w:p w:rsidR="004B371F" w:rsidRDefault="004B371F" w:rsidP="004B371F"/>
    <w:p w:rsidR="004B371F" w:rsidRDefault="006108A4" w:rsidP="004B371F">
      <w:r>
        <w:rPr>
          <w:noProof/>
        </w:rPr>
        <w:pict>
          <v:line id="_x0000_s1042" style="position:absolute;z-index:251676672" from="162pt,4.85pt" to="184.8pt,4.85pt">
            <v:stroke endarrow="block"/>
          </v:line>
        </w:pict>
      </w:r>
    </w:p>
    <w:p w:rsidR="004B371F" w:rsidRPr="00093017" w:rsidRDefault="004B371F" w:rsidP="004B371F"/>
    <w:p w:rsidR="004B371F" w:rsidRPr="00093017" w:rsidRDefault="004B371F" w:rsidP="004B371F"/>
    <w:p w:rsidR="00175A2E" w:rsidRDefault="00175A2E" w:rsidP="00C81538">
      <w:pPr>
        <w:rPr>
          <w:sz w:val="28"/>
          <w:szCs w:val="28"/>
        </w:rPr>
      </w:pPr>
    </w:p>
    <w:p w:rsidR="00A9241C" w:rsidRPr="00A9241C" w:rsidRDefault="00A9241C" w:rsidP="00C81538">
      <w:pPr>
        <w:rPr>
          <w:sz w:val="28"/>
          <w:szCs w:val="28"/>
        </w:rPr>
      </w:pPr>
    </w:p>
    <w:p w:rsidR="00A9241C" w:rsidRPr="00A9241C" w:rsidRDefault="008B74C4" w:rsidP="00C81538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A9241C" w:rsidRPr="00A9241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9241C" w:rsidRPr="00A9241C">
        <w:rPr>
          <w:sz w:val="28"/>
          <w:szCs w:val="28"/>
        </w:rPr>
        <w:t xml:space="preserve"> главы</w:t>
      </w:r>
    </w:p>
    <w:p w:rsidR="00A9241C" w:rsidRPr="00A9241C" w:rsidRDefault="00A9241C" w:rsidP="00C81538">
      <w:pPr>
        <w:rPr>
          <w:sz w:val="28"/>
          <w:szCs w:val="28"/>
        </w:rPr>
      </w:pPr>
      <w:r w:rsidRPr="00A9241C">
        <w:rPr>
          <w:sz w:val="28"/>
          <w:szCs w:val="28"/>
        </w:rPr>
        <w:t xml:space="preserve">муниципального образования </w:t>
      </w:r>
    </w:p>
    <w:p w:rsidR="00A9241C" w:rsidRPr="00A9241C" w:rsidRDefault="00A9241C" w:rsidP="00C81538">
      <w:pPr>
        <w:rPr>
          <w:sz w:val="28"/>
          <w:szCs w:val="28"/>
        </w:rPr>
      </w:pPr>
      <w:r w:rsidRPr="00A9241C">
        <w:rPr>
          <w:sz w:val="28"/>
          <w:szCs w:val="28"/>
        </w:rPr>
        <w:t xml:space="preserve">Темрюкский район                                                                       </w:t>
      </w:r>
      <w:r w:rsidR="008B74C4">
        <w:rPr>
          <w:sz w:val="28"/>
          <w:szCs w:val="28"/>
        </w:rPr>
        <w:t xml:space="preserve">           Е.П. Пронько</w:t>
      </w:r>
    </w:p>
    <w:sectPr w:rsidR="00A9241C" w:rsidRPr="00A9241C" w:rsidSect="003A6872">
      <w:headerReference w:type="even" r:id="rId8"/>
      <w:headerReference w:type="default" r:id="rId9"/>
      <w:footerReference w:type="even" r:id="rId10"/>
      <w:pgSz w:w="11906" w:h="16838"/>
      <w:pgMar w:top="907" w:right="567" w:bottom="567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25C" w:rsidRDefault="00C1625C">
      <w:r>
        <w:separator/>
      </w:r>
    </w:p>
  </w:endnote>
  <w:endnote w:type="continuationSeparator" w:id="0">
    <w:p w:rsidR="00C1625C" w:rsidRDefault="00C1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52D" w:rsidRDefault="000877C3" w:rsidP="00E36E6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452D" w:rsidRDefault="006108A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25C" w:rsidRDefault="00C1625C">
      <w:r>
        <w:separator/>
      </w:r>
    </w:p>
  </w:footnote>
  <w:footnote w:type="continuationSeparator" w:id="0">
    <w:p w:rsidR="00C1625C" w:rsidRDefault="00C162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52D" w:rsidRDefault="000877C3" w:rsidP="00A85B5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452D" w:rsidRDefault="006108A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B5D" w:rsidRPr="00A85B5D" w:rsidRDefault="000877C3" w:rsidP="008E6343">
    <w:pPr>
      <w:pStyle w:val="a6"/>
      <w:framePr w:wrap="around" w:vAnchor="text" w:hAnchor="page" w:x="6406" w:y="-3"/>
      <w:rPr>
        <w:rStyle w:val="a5"/>
        <w:sz w:val="28"/>
        <w:szCs w:val="28"/>
      </w:rPr>
    </w:pPr>
    <w:r w:rsidRPr="00A85B5D">
      <w:rPr>
        <w:rStyle w:val="a5"/>
        <w:sz w:val="28"/>
        <w:szCs w:val="28"/>
      </w:rPr>
      <w:fldChar w:fldCharType="begin"/>
    </w:r>
    <w:r w:rsidRPr="00A85B5D">
      <w:rPr>
        <w:rStyle w:val="a5"/>
        <w:sz w:val="28"/>
        <w:szCs w:val="28"/>
      </w:rPr>
      <w:instrText xml:space="preserve">PAGE  </w:instrText>
    </w:r>
    <w:r w:rsidRPr="00A85B5D">
      <w:rPr>
        <w:rStyle w:val="a5"/>
        <w:sz w:val="28"/>
        <w:szCs w:val="28"/>
      </w:rPr>
      <w:fldChar w:fldCharType="separate"/>
    </w:r>
    <w:r w:rsidR="006108A4">
      <w:rPr>
        <w:rStyle w:val="a5"/>
        <w:noProof/>
        <w:sz w:val="28"/>
        <w:szCs w:val="28"/>
      </w:rPr>
      <w:t>2</w:t>
    </w:r>
    <w:r w:rsidRPr="00A85B5D">
      <w:rPr>
        <w:rStyle w:val="a5"/>
        <w:sz w:val="28"/>
        <w:szCs w:val="28"/>
      </w:rPr>
      <w:fldChar w:fldCharType="end"/>
    </w:r>
  </w:p>
  <w:p w:rsidR="008C452D" w:rsidRPr="00030A88" w:rsidRDefault="006108A4" w:rsidP="00030A88">
    <w:pPr>
      <w:pStyle w:val="a6"/>
      <w:jc w:val="center"/>
      <w:rPr>
        <w:sz w:val="28"/>
        <w:szCs w:val="28"/>
      </w:rPr>
    </w:pPr>
  </w:p>
  <w:p w:rsidR="008C452D" w:rsidRPr="00B17749" w:rsidRDefault="006108A4">
    <w:pPr>
      <w:pStyle w:val="a6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371F"/>
    <w:rsid w:val="000877C3"/>
    <w:rsid w:val="00175A2E"/>
    <w:rsid w:val="00222FA1"/>
    <w:rsid w:val="00255E0E"/>
    <w:rsid w:val="003A6872"/>
    <w:rsid w:val="004B371F"/>
    <w:rsid w:val="006108A4"/>
    <w:rsid w:val="00864AB2"/>
    <w:rsid w:val="00865A99"/>
    <w:rsid w:val="008B74C4"/>
    <w:rsid w:val="00A20E6B"/>
    <w:rsid w:val="00A362A3"/>
    <w:rsid w:val="00A9241C"/>
    <w:rsid w:val="00A97625"/>
    <w:rsid w:val="00AB6001"/>
    <w:rsid w:val="00BA236E"/>
    <w:rsid w:val="00C1625C"/>
    <w:rsid w:val="00C81538"/>
    <w:rsid w:val="00C869D7"/>
    <w:rsid w:val="00DD132E"/>
    <w:rsid w:val="00F741BC"/>
    <w:rsid w:val="00FC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9" type="connector" idref="#_x0000_s1035"/>
        <o:r id="V:Rule10" type="connector" idref="#_x0000_s1036"/>
        <o:r id="V:Rule11" type="connector" idref="#_x0000_s1038"/>
        <o:r id="V:Rule12" type="connector" idref="#_x0000_s1037"/>
        <o:r id="V:Rule13" type="connector" idref="#_x0000_s1041"/>
        <o:r id="V:Rule14" type="connector" idref="#_x0000_s1034"/>
        <o:r id="V:Rule15" type="connector" idref="#_x0000_s1039"/>
        <o:r id="V:Rule16" type="connector" idref="#_x0000_s1040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71F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B371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B37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71F"/>
  </w:style>
  <w:style w:type="paragraph" w:styleId="a6">
    <w:name w:val="header"/>
    <w:basedOn w:val="a"/>
    <w:link w:val="a7"/>
    <w:rsid w:val="004B37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4B371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4E07D-C2D1-44D6-B135-A36B1B846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e.koroleva</dc:creator>
  <cp:lastModifiedBy>admin</cp:lastModifiedBy>
  <cp:revision>15</cp:revision>
  <cp:lastPrinted>2018-06-27T06:36:00Z</cp:lastPrinted>
  <dcterms:created xsi:type="dcterms:W3CDTF">2014-02-27T12:42:00Z</dcterms:created>
  <dcterms:modified xsi:type="dcterms:W3CDTF">2018-10-12T05:24:00Z</dcterms:modified>
</cp:coreProperties>
</file>